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Style w:val="9"/>
          <w:rFonts w:hint="eastAsia" w:ascii="方正小标宋_GBK" w:hAnsi="方正小标宋_GBK" w:eastAsia="方正小标宋_GBK" w:cs="方正小标宋_GBK"/>
          <w:b w:val="0"/>
          <w:bCs/>
          <w:i w:val="0"/>
          <w:caps w:val="0"/>
          <w:color w:val="auto"/>
          <w:spacing w:val="0"/>
          <w:sz w:val="44"/>
          <w:szCs w:val="44"/>
          <w:highlight w:val="none"/>
          <w:u w:val="none"/>
        </w:rPr>
      </w:pPr>
      <w:r>
        <w:rPr>
          <w:rStyle w:val="9"/>
          <w:rFonts w:hint="eastAsia" w:ascii="方正小标宋_GBK" w:hAnsi="方正小标宋_GBK" w:eastAsia="方正小标宋_GBK" w:cs="方正小标宋_GBK"/>
          <w:b w:val="0"/>
          <w:bCs/>
          <w:i w:val="0"/>
          <w:caps w:val="0"/>
          <w:color w:val="auto"/>
          <w:spacing w:val="0"/>
          <w:sz w:val="44"/>
          <w:szCs w:val="44"/>
          <w:highlight w:val="none"/>
          <w:u w:val="none"/>
          <w:lang w:val="en-US" w:eastAsia="zh-CN"/>
        </w:rPr>
        <w:t>新疆大学报考点</w:t>
      </w:r>
      <w:r>
        <w:rPr>
          <w:rStyle w:val="9"/>
          <w:rFonts w:hint="eastAsia" w:ascii="方正小标宋_GBK" w:hAnsi="方正小标宋_GBK" w:eastAsia="方正小标宋_GBK" w:cs="方正小标宋_GBK"/>
          <w:b w:val="0"/>
          <w:bCs/>
          <w:i w:val="0"/>
          <w:caps w:val="0"/>
          <w:color w:val="auto"/>
          <w:spacing w:val="0"/>
          <w:sz w:val="44"/>
          <w:szCs w:val="44"/>
          <w:highlight w:val="none"/>
          <w:u w:val="none"/>
        </w:rPr>
        <w:t>202</w:t>
      </w:r>
      <w:r>
        <w:rPr>
          <w:rStyle w:val="9"/>
          <w:rFonts w:hint="eastAsia" w:ascii="方正小标宋_GBK" w:hAnsi="方正小标宋_GBK" w:eastAsia="方正小标宋_GBK" w:cs="方正小标宋_GBK"/>
          <w:b w:val="0"/>
          <w:bCs/>
          <w:i w:val="0"/>
          <w:caps w:val="0"/>
          <w:color w:val="auto"/>
          <w:spacing w:val="0"/>
          <w:sz w:val="44"/>
          <w:szCs w:val="44"/>
          <w:highlight w:val="none"/>
          <w:u w:val="none"/>
          <w:lang w:val="en-US" w:eastAsia="zh-CN"/>
        </w:rPr>
        <w:t>2</w:t>
      </w:r>
      <w:r>
        <w:rPr>
          <w:rStyle w:val="9"/>
          <w:rFonts w:hint="eastAsia" w:ascii="方正小标宋_GBK" w:hAnsi="方正小标宋_GBK" w:eastAsia="方正小标宋_GBK" w:cs="方正小标宋_GBK"/>
          <w:b w:val="0"/>
          <w:bCs/>
          <w:i w:val="0"/>
          <w:caps w:val="0"/>
          <w:color w:val="auto"/>
          <w:spacing w:val="0"/>
          <w:sz w:val="44"/>
          <w:szCs w:val="44"/>
          <w:highlight w:val="none"/>
          <w:u w:val="none"/>
        </w:rPr>
        <w:t>年全国硕士研究生</w:t>
      </w:r>
    </w:p>
    <w:p>
      <w:pPr>
        <w:pStyle w:val="5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Style w:val="9"/>
          <w:rFonts w:hint="eastAsia" w:ascii="方正小标宋_GBK" w:hAnsi="方正小标宋_GBK" w:eastAsia="方正小标宋_GBK" w:cs="方正小标宋_GBK"/>
          <w:b w:val="0"/>
          <w:bCs/>
          <w:i w:val="0"/>
          <w:caps w:val="0"/>
          <w:color w:val="auto"/>
          <w:spacing w:val="0"/>
          <w:sz w:val="44"/>
          <w:szCs w:val="44"/>
          <w:highlight w:val="none"/>
          <w:u w:val="none"/>
        </w:rPr>
      </w:pPr>
      <w:r>
        <w:rPr>
          <w:rStyle w:val="9"/>
          <w:rFonts w:hint="eastAsia" w:ascii="方正小标宋_GBK" w:hAnsi="方正小标宋_GBK" w:eastAsia="方正小标宋_GBK" w:cs="方正小标宋_GBK"/>
          <w:b w:val="0"/>
          <w:bCs/>
          <w:i w:val="0"/>
          <w:caps w:val="0"/>
          <w:color w:val="auto"/>
          <w:spacing w:val="0"/>
          <w:sz w:val="44"/>
          <w:szCs w:val="44"/>
          <w:highlight w:val="none"/>
          <w:u w:val="none"/>
        </w:rPr>
        <w:t>招生考试网上确认公告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ascii="Times New Roman" w:hAnsi="Times New Roman" w:eastAsia="方正仿宋_GBK" w:cs="Times New Roman"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color="auto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ascii="Times New Roman" w:hAnsi="Times New Roman" w:eastAsia="方正仿宋_GBK" w:cs="Times New Roman"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color="auto" w:fill="FFFFFF"/>
        </w:rPr>
        <w:t>为做好</w:t>
      </w:r>
      <w:r>
        <w:rPr>
          <w:rFonts w:hint="default" w:ascii="Times New Roman" w:hAnsi="Times New Roman" w:eastAsia="方正仿宋_GBK" w:cs="Times New Roman"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color="auto" w:fill="FFFFFF"/>
          <w:lang w:val="en-US" w:eastAsia="zh-CN"/>
        </w:rPr>
        <w:t>新疆大学报考点</w:t>
      </w:r>
      <w:r>
        <w:rPr>
          <w:rFonts w:ascii="Times New Roman" w:hAnsi="Times New Roman" w:eastAsia="方正仿宋_GBK" w:cs="Times New Roman"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color="auto" w:fill="FFFFFF"/>
        </w:rPr>
        <w:t>2022年全国硕士研究生招生考试报名确认工作</w:t>
      </w:r>
      <w:r>
        <w:rPr>
          <w:rFonts w:hint="default" w:ascii="Times New Roman" w:hAnsi="Times New Roman" w:eastAsia="方正仿宋_GBK" w:cs="Times New Roman"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color="auto" w:fill="FFFFFF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color="auto" w:fill="FFFFFF"/>
          <w:lang w:val="en-US" w:eastAsia="zh-CN"/>
        </w:rPr>
        <w:t>根据</w:t>
      </w:r>
      <w:r>
        <w:rPr>
          <w:rFonts w:hint="default" w:ascii="Times New Roman" w:hAnsi="Times New Roman" w:eastAsia="方正仿宋_GBK" w:cs="Times New Roman"/>
          <w:bCs/>
          <w:i w:val="0"/>
          <w:caps w:val="0"/>
          <w:color w:val="auto"/>
          <w:spacing w:val="0"/>
          <w:kern w:val="2"/>
          <w:sz w:val="32"/>
          <w:szCs w:val="32"/>
          <w:highlight w:val="none"/>
          <w:shd w:val="clear" w:color="auto" w:fill="FFFFFF"/>
          <w:lang w:val="en-US" w:eastAsia="zh-CN" w:bidi="ar"/>
        </w:rPr>
        <w:t>《新</w:t>
      </w:r>
      <w:r>
        <w:rPr>
          <w:rFonts w:hint="eastAsia" w:ascii="Times New Roman" w:hAnsi="Times New Roman" w:eastAsia="方正仿宋_GBK" w:cs="Times New Roman"/>
          <w:bCs/>
          <w:i w:val="0"/>
          <w:caps w:val="0"/>
          <w:color w:val="auto"/>
          <w:spacing w:val="0"/>
          <w:kern w:val="2"/>
          <w:sz w:val="32"/>
          <w:szCs w:val="32"/>
          <w:highlight w:val="none"/>
          <w:shd w:val="clear" w:color="auto" w:fill="FFFFFF"/>
          <w:lang w:val="en-US" w:eastAsia="zh-CN" w:bidi="ar"/>
        </w:rPr>
        <w:t>疆维吾尔自治区</w:t>
      </w:r>
      <w:r>
        <w:rPr>
          <w:rFonts w:hint="default" w:ascii="Times New Roman" w:hAnsi="Times New Roman" w:eastAsia="方正仿宋_GBK" w:cs="Times New Roman"/>
          <w:bCs/>
          <w:i w:val="0"/>
          <w:caps w:val="0"/>
          <w:color w:val="auto"/>
          <w:spacing w:val="0"/>
          <w:kern w:val="2"/>
          <w:sz w:val="32"/>
          <w:szCs w:val="32"/>
          <w:highlight w:val="none"/>
          <w:shd w:val="clear" w:color="auto" w:fill="FFFFFF"/>
          <w:lang w:val="en-US" w:eastAsia="zh-CN" w:bidi="ar"/>
        </w:rPr>
        <w:t>202</w:t>
      </w:r>
      <w:r>
        <w:rPr>
          <w:rFonts w:hint="eastAsia" w:ascii="Times New Roman" w:hAnsi="Times New Roman" w:eastAsia="方正仿宋_GBK" w:cs="Times New Roman"/>
          <w:bCs/>
          <w:i w:val="0"/>
          <w:caps w:val="0"/>
          <w:color w:val="auto"/>
          <w:spacing w:val="0"/>
          <w:kern w:val="2"/>
          <w:sz w:val="32"/>
          <w:szCs w:val="32"/>
          <w:highlight w:val="none"/>
          <w:shd w:val="clear" w:color="auto" w:fill="FFFFFF"/>
          <w:lang w:val="en-US" w:eastAsia="zh-CN" w:bidi="ar"/>
        </w:rPr>
        <w:t>2</w:t>
      </w:r>
      <w:r>
        <w:rPr>
          <w:rFonts w:hint="default" w:ascii="Times New Roman" w:hAnsi="Times New Roman" w:eastAsia="方正仿宋_GBK" w:cs="Times New Roman"/>
          <w:bCs/>
          <w:i w:val="0"/>
          <w:caps w:val="0"/>
          <w:color w:val="auto"/>
          <w:spacing w:val="0"/>
          <w:kern w:val="2"/>
          <w:sz w:val="32"/>
          <w:szCs w:val="32"/>
          <w:highlight w:val="none"/>
          <w:shd w:val="clear" w:color="auto" w:fill="FFFFFF"/>
          <w:lang w:val="en-US" w:eastAsia="zh-CN" w:bidi="ar"/>
        </w:rPr>
        <w:t>年全国硕士研究生招生考试网上报名</w:t>
      </w:r>
      <w:r>
        <w:rPr>
          <w:rFonts w:hint="eastAsia" w:ascii="Times New Roman" w:hAnsi="Times New Roman" w:eastAsia="方正仿宋_GBK" w:cs="Times New Roman"/>
          <w:bCs/>
          <w:i w:val="0"/>
          <w:caps w:val="0"/>
          <w:color w:val="auto"/>
          <w:spacing w:val="0"/>
          <w:kern w:val="2"/>
          <w:sz w:val="32"/>
          <w:szCs w:val="32"/>
          <w:highlight w:val="none"/>
          <w:shd w:val="clear" w:color="auto" w:fill="FFFFFF"/>
          <w:lang w:val="en-US" w:eastAsia="zh-CN" w:bidi="ar"/>
        </w:rPr>
        <w:t>确认</w:t>
      </w:r>
      <w:r>
        <w:rPr>
          <w:rFonts w:hint="default" w:ascii="Times New Roman" w:hAnsi="Times New Roman" w:eastAsia="方正仿宋_GBK" w:cs="Times New Roman"/>
          <w:bCs/>
          <w:i w:val="0"/>
          <w:caps w:val="0"/>
          <w:color w:val="auto"/>
          <w:spacing w:val="0"/>
          <w:kern w:val="2"/>
          <w:sz w:val="32"/>
          <w:szCs w:val="32"/>
          <w:highlight w:val="none"/>
          <w:shd w:val="clear" w:color="auto" w:fill="FFFFFF"/>
          <w:lang w:val="en-US" w:eastAsia="zh-CN" w:bidi="ar"/>
        </w:rPr>
        <w:t>公告》</w:t>
      </w:r>
      <w:r>
        <w:rPr>
          <w:rFonts w:hint="eastAsia" w:ascii="Times New Roman" w:hAnsi="Times New Roman" w:eastAsia="方正仿宋_GBK" w:cs="Times New Roman"/>
          <w:bCs/>
          <w:i w:val="0"/>
          <w:caps w:val="0"/>
          <w:color w:val="auto"/>
          <w:spacing w:val="0"/>
          <w:kern w:val="2"/>
          <w:sz w:val="32"/>
          <w:szCs w:val="32"/>
          <w:highlight w:val="none"/>
          <w:shd w:val="clear" w:color="auto" w:fill="FFFFFF"/>
          <w:lang w:val="en-US" w:eastAsia="zh-CN" w:bidi="ar"/>
        </w:rPr>
        <w:t>文件</w:t>
      </w:r>
      <w:r>
        <w:rPr>
          <w:rFonts w:hint="default" w:ascii="Times New Roman" w:hAnsi="Times New Roman" w:eastAsia="方正仿宋_GBK" w:cs="Times New Roman"/>
          <w:bCs/>
          <w:i w:val="0"/>
          <w:caps w:val="0"/>
          <w:color w:val="auto"/>
          <w:spacing w:val="0"/>
          <w:kern w:val="2"/>
          <w:sz w:val="32"/>
          <w:szCs w:val="32"/>
          <w:highlight w:val="none"/>
          <w:shd w:val="clear" w:color="auto" w:fill="FFFFFF"/>
          <w:lang w:val="en-US" w:eastAsia="zh-CN" w:bidi="ar"/>
        </w:rPr>
        <w:t>要求</w:t>
      </w:r>
      <w:bookmarkStart w:id="0" w:name="_GoBack"/>
      <w:bookmarkEnd w:id="0"/>
      <w:r>
        <w:rPr>
          <w:rFonts w:hint="default" w:ascii="Times New Roman" w:hAnsi="Times New Roman" w:eastAsia="方正仿宋_GBK" w:cs="Times New Roman"/>
          <w:bCs/>
          <w:i w:val="0"/>
          <w:caps w:val="0"/>
          <w:color w:val="auto"/>
          <w:spacing w:val="0"/>
          <w:kern w:val="2"/>
          <w:sz w:val="32"/>
          <w:szCs w:val="32"/>
          <w:highlight w:val="none"/>
          <w:shd w:val="clear" w:color="auto" w:fill="FFFFFF"/>
          <w:lang w:val="en-US" w:eastAsia="zh-CN" w:bidi="ar"/>
        </w:rPr>
        <w:t>，</w:t>
      </w:r>
      <w:r>
        <w:rPr>
          <w:rFonts w:hint="eastAsia" w:ascii="Times New Roman" w:hAnsi="Times New Roman" w:eastAsia="方正仿宋_GBK" w:cs="Times New Roman"/>
          <w:bCs/>
          <w:i w:val="0"/>
          <w:caps w:val="0"/>
          <w:color w:val="auto"/>
          <w:spacing w:val="0"/>
          <w:kern w:val="2"/>
          <w:sz w:val="32"/>
          <w:szCs w:val="32"/>
          <w:highlight w:val="none"/>
          <w:shd w:val="clear" w:color="auto" w:fill="FFFFFF"/>
          <w:lang w:val="en-US" w:eastAsia="zh-CN" w:bidi="ar"/>
        </w:rPr>
        <w:t>现将</w:t>
      </w:r>
      <w:r>
        <w:rPr>
          <w:rFonts w:hint="default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新疆大学报考点</w:t>
      </w:r>
      <w:r>
        <w:rPr>
          <w:rFonts w:hint="eastAsia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网上确认工作公告如下：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方正黑体_GBK" w:hAnsi="方正黑体_GBK" w:eastAsia="方正黑体_GBK" w:cs="方正黑体_GBK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ascii="方正黑体_GBK" w:hAnsi="方正黑体_GBK" w:eastAsia="方正黑体_GBK" w:cs="方正黑体_GBK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一、确认方式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我校报考点统一采用</w:t>
      </w:r>
      <w:r>
        <w:rPr>
          <w:rFonts w:hint="default" w:ascii="Times New Roman" w:hAnsi="Times New Roman" w:eastAsia="方正仿宋_GBK" w:cs="Times New Roman"/>
          <w:b/>
          <w:bCs w:val="0"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网上确认</w:t>
      </w:r>
      <w:r>
        <w:rPr>
          <w:rFonts w:hint="default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的方式。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  <w:lang w:eastAsia="zh-CN"/>
        </w:rPr>
      </w:pPr>
      <w:r>
        <w:rPr>
          <w:rStyle w:val="9"/>
          <w:rFonts w:hint="default" w:ascii="Times New Roman" w:hAnsi="Times New Roman" w:eastAsia="方正仿宋_GBK" w:cs="Times New Roman"/>
          <w:b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考生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shd w:val="clear" w:color="auto" w:fill="FFFFFF"/>
        </w:rPr>
        <w:t>可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通过手机端扫描二维码或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shd w:val="clear" w:color="auto" w:fill="FFFFFF"/>
        </w:rPr>
        <w:t>登录研究生招生信息网网上确认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系统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https://yz.chsi.com.cn/wsqr/stu/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shd w:val="clear" w:color="auto" w:fill="FFFFFF"/>
        </w:rPr>
        <w:t>进行网上确认，二维码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240" w:lineRule="auto"/>
        <w:ind w:left="0" w:leftChars="0" w:right="0" w:rightChars="0" w:firstLine="640" w:firstLineChars="200"/>
        <w:jc w:val="center"/>
        <w:textAlignment w:val="auto"/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  <w:fldChar w:fldCharType="begin"/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  <w:instrText xml:space="preserve"> INCLUDEPICTURE "C:\\Users\\wolfxcq\\Documents\\Tencent Files\\51894921\\Image\\Group\\)[]NGB01(Z_6LI9D50T3CRT.png" \* MERGEFORMATINET </w:instrTex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  <w:fldChar w:fldCharType="separate"/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  <w:drawing>
          <wp:inline distT="0" distB="0" distL="114300" distR="114300">
            <wp:extent cx="1895475" cy="1895475"/>
            <wp:effectExtent l="0" t="0" r="9525" b="9525"/>
            <wp:docPr id="4" name="图片 1" descr=")[]NGB01(Z_6LI9D50T3C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 descr=")[]NGB01(Z_6LI9D50T3CRT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  <w:fldChar w:fldCharType="end"/>
      </w:r>
    </w:p>
    <w:p>
      <w:pPr>
        <w:pStyle w:val="5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方正黑体_GBK" w:hAnsi="方正黑体_GBK" w:eastAsia="方正黑体_GBK" w:cs="方正黑体_GBK"/>
          <w:b w:val="0"/>
          <w:bCs/>
          <w:color w:val="auto"/>
          <w:sz w:val="32"/>
          <w:szCs w:val="32"/>
          <w:highlight w:val="none"/>
        </w:rPr>
      </w:pPr>
      <w:r>
        <w:rPr>
          <w:rStyle w:val="9"/>
          <w:rFonts w:hint="eastAsia" w:ascii="方正黑体_GBK" w:hAnsi="方正黑体_GBK" w:eastAsia="方正黑体_GBK" w:cs="方正黑体_GBK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  <w:t>二</w:t>
      </w:r>
      <w:r>
        <w:rPr>
          <w:rStyle w:val="9"/>
          <w:rFonts w:hint="eastAsia" w:ascii="方正黑体_GBK" w:hAnsi="方正黑体_GBK" w:eastAsia="方正黑体_GBK" w:cs="方正黑体_GBK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</w:rPr>
        <w:t>、确认对象</w:t>
      </w:r>
    </w:p>
    <w:p>
      <w:pPr>
        <w:pStyle w:val="5"/>
        <w:keepNext w:val="0"/>
        <w:keepLines w:val="0"/>
        <w:pageBreakBefore w:val="0"/>
        <w:widowControl w:val="0"/>
        <w:suppressLineNumbers w:val="0"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Style w:val="9"/>
          <w:rFonts w:hint="default" w:ascii="Times New Roman" w:hAnsi="Times New Roman" w:eastAsia="方正仿宋_GBK" w:cs="Times New Roman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</w:pPr>
      <w:r>
        <w:rPr>
          <w:rStyle w:val="9"/>
          <w:rFonts w:hint="default" w:ascii="Times New Roman" w:hAnsi="Times New Roman" w:eastAsia="方正仿宋_GBK" w:cs="Times New Roman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</w:rPr>
        <w:t>选择“</w:t>
      </w:r>
      <w:r>
        <w:rPr>
          <w:rStyle w:val="9"/>
          <w:rFonts w:hint="default" w:ascii="Times New Roman" w:hAnsi="Times New Roman" w:eastAsia="方正仿宋_GBK" w:cs="Times New Roman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  <w:t>6509</w:t>
      </w:r>
      <w:r>
        <w:rPr>
          <w:rStyle w:val="9"/>
          <w:rFonts w:hint="eastAsia" w:ascii="Times New Roman" w:hAnsi="Times New Roman" w:eastAsia="方正仿宋_GBK" w:cs="Times New Roman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  <w:t>-新疆大学</w:t>
      </w:r>
      <w:r>
        <w:rPr>
          <w:rStyle w:val="9"/>
          <w:rFonts w:hint="default" w:ascii="Times New Roman" w:hAnsi="Times New Roman" w:eastAsia="方正仿宋_GBK" w:cs="Times New Roman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</w:rPr>
        <w:t>”报考点且10月</w:t>
      </w:r>
      <w:r>
        <w:rPr>
          <w:rStyle w:val="9"/>
          <w:rFonts w:hint="eastAsia" w:ascii="Times New Roman" w:hAnsi="Times New Roman" w:eastAsia="方正仿宋_GBK" w:cs="Times New Roman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  <w:t>25</w:t>
      </w:r>
      <w:r>
        <w:rPr>
          <w:rStyle w:val="9"/>
          <w:rFonts w:hint="default" w:ascii="Times New Roman" w:hAnsi="Times New Roman" w:eastAsia="方正仿宋_GBK" w:cs="Times New Roman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</w:rPr>
        <w:t>日前完成网上缴费</w:t>
      </w:r>
      <w:r>
        <w:rPr>
          <w:rStyle w:val="9"/>
          <w:rFonts w:hint="eastAsia" w:ascii="Times New Roman" w:hAnsi="Times New Roman" w:eastAsia="方正仿宋_GBK" w:cs="Times New Roman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  <w:t>并符合</w:t>
      </w:r>
      <w:r>
        <w:rPr>
          <w:rStyle w:val="9"/>
          <w:rFonts w:hint="default" w:ascii="Times New Roman" w:hAnsi="Times New Roman" w:eastAsia="方正仿宋_GBK" w:cs="Times New Roman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  <w:t>《</w:t>
      </w:r>
      <w:r>
        <w:rPr>
          <w:rStyle w:val="9"/>
          <w:rFonts w:hint="default" w:ascii="Times New Roman" w:hAnsi="Times New Roman" w:eastAsia="方正仿宋_GBK" w:cs="Times New Roman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</w:rPr>
        <w:t>202</w:t>
      </w:r>
      <w:r>
        <w:rPr>
          <w:rStyle w:val="9"/>
          <w:rFonts w:hint="eastAsia" w:ascii="Times New Roman" w:hAnsi="Times New Roman" w:eastAsia="方正仿宋_GBK" w:cs="Times New Roman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  <w:t>2</w:t>
      </w:r>
      <w:r>
        <w:rPr>
          <w:rStyle w:val="9"/>
          <w:rFonts w:hint="default" w:ascii="Times New Roman" w:hAnsi="Times New Roman" w:eastAsia="方正仿宋_GBK" w:cs="Times New Roman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</w:rPr>
        <w:t>年</w:t>
      </w:r>
      <w:r>
        <w:rPr>
          <w:rStyle w:val="9"/>
          <w:rFonts w:hint="default" w:ascii="Times New Roman" w:hAnsi="Times New Roman" w:eastAsia="方正仿宋_GBK" w:cs="Times New Roman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  <w:t>全国</w:t>
      </w:r>
      <w:r>
        <w:rPr>
          <w:rStyle w:val="9"/>
          <w:rFonts w:hint="default" w:ascii="Times New Roman" w:hAnsi="Times New Roman" w:eastAsia="方正仿宋_GBK" w:cs="Times New Roman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</w:rPr>
        <w:t>硕士研究生招生考试新疆大学</w:t>
      </w:r>
      <w:r>
        <w:rPr>
          <w:rStyle w:val="9"/>
          <w:rFonts w:hint="default" w:ascii="Times New Roman" w:hAnsi="Times New Roman" w:eastAsia="方正仿宋_GBK" w:cs="Times New Roman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  <w:t>报考点</w:t>
      </w:r>
      <w:r>
        <w:rPr>
          <w:rStyle w:val="9"/>
          <w:rFonts w:hint="default" w:ascii="Times New Roman" w:hAnsi="Times New Roman" w:eastAsia="方正仿宋_GBK" w:cs="Times New Roman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</w:rPr>
        <w:t>公告</w:t>
      </w:r>
      <w:r>
        <w:rPr>
          <w:rStyle w:val="9"/>
          <w:rFonts w:hint="default" w:ascii="Times New Roman" w:hAnsi="Times New Roman" w:eastAsia="方正仿宋_GBK" w:cs="Times New Roman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  <w:t>》</w:t>
      </w:r>
      <w:r>
        <w:rPr>
          <w:rStyle w:val="9"/>
          <w:rFonts w:hint="eastAsia" w:ascii="Times New Roman" w:hAnsi="Times New Roman" w:eastAsia="方正仿宋_GBK" w:cs="Times New Roman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  <w:t>中规定范围</w:t>
      </w:r>
      <w:r>
        <w:rPr>
          <w:rStyle w:val="9"/>
          <w:rFonts w:hint="default" w:ascii="Times New Roman" w:hAnsi="Times New Roman" w:eastAsia="方正仿宋_GBK" w:cs="Times New Roman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</w:rPr>
        <w:t>的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乌鲁木齐市、吐鲁番地区、哈密地区（以下简称“三地”）</w:t>
      </w:r>
      <w:r>
        <w:rPr>
          <w:rStyle w:val="9"/>
          <w:rFonts w:hint="eastAsia" w:ascii="Times New Roman" w:hAnsi="Times New Roman" w:eastAsia="方正仿宋_GBK" w:cs="Times New Roman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  <w:t>报名</w:t>
      </w:r>
      <w:r>
        <w:rPr>
          <w:rStyle w:val="9"/>
          <w:rFonts w:hint="default" w:ascii="Times New Roman" w:hAnsi="Times New Roman" w:eastAsia="方正仿宋_GBK" w:cs="Times New Roman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</w:rPr>
        <w:t>考生</w:t>
      </w:r>
      <w:r>
        <w:rPr>
          <w:rStyle w:val="9"/>
          <w:rFonts w:hint="eastAsia" w:ascii="Times New Roman" w:hAnsi="Times New Roman" w:eastAsia="方正仿宋_GBK" w:cs="Times New Roman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  <w:t>。</w:t>
      </w:r>
      <w:r>
        <w:rPr>
          <w:rStyle w:val="9"/>
          <w:rFonts w:hint="eastAsia" w:ascii="Times New Roman" w:hAnsi="Times New Roman" w:eastAsia="方正仿宋_GBK" w:cs="Times New Roman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  <w:t>主要包括：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 w:val="0"/>
          <w:bCs/>
          <w:color w:val="auto"/>
          <w:kern w:val="0"/>
          <w:sz w:val="32"/>
          <w:szCs w:val="32"/>
          <w:highlight w:val="none"/>
          <w:lang w:val="en-US" w:eastAsia="zh-CN" w:bidi="ar"/>
        </w:rPr>
        <w:t xml:space="preserve">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在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“三地”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高校就读的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2022年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应届本科毕业考生</w:t>
      </w:r>
      <w:r>
        <w:rPr>
          <w:rFonts w:hint="default" w:ascii="Times New Roman" w:hAnsi="Times New Roman" w:eastAsia="方正仿宋_GBK" w:cs="Times New Roman"/>
          <w:b w:val="0"/>
          <w:bCs/>
          <w:color w:val="auto"/>
          <w:kern w:val="0"/>
          <w:sz w:val="32"/>
          <w:szCs w:val="32"/>
          <w:highlight w:val="none"/>
          <w:lang w:val="en-US" w:eastAsia="zh-CN" w:bidi="ar"/>
        </w:rPr>
        <w:t>；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户籍在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“三地”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的应届本科毕业考生</w:t>
      </w:r>
      <w:r>
        <w:rPr>
          <w:rFonts w:hint="eastAsia" w:ascii="Times New Roman" w:hAnsi="Times New Roman" w:eastAsia="方正仿宋_GBK" w:cs="Times New Roman"/>
          <w:b w:val="0"/>
          <w:bCs/>
          <w:color w:val="auto"/>
          <w:kern w:val="0"/>
          <w:sz w:val="32"/>
          <w:szCs w:val="32"/>
          <w:highlight w:val="none"/>
          <w:lang w:val="en-US" w:eastAsia="zh-CN" w:bidi="ar"/>
        </w:rPr>
        <w:t>；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Times New Roman" w:hAnsi="Times New Roman" w:eastAsia="方正仿宋_GBK" w:cs="Times New Roman"/>
          <w:b w:val="0"/>
          <w:bCs/>
          <w:color w:val="auto"/>
          <w:kern w:val="0"/>
          <w:sz w:val="32"/>
          <w:szCs w:val="32"/>
          <w:highlight w:val="none"/>
          <w:lang w:val="en-US" w:eastAsia="zh-CN" w:bidi="ar"/>
        </w:rPr>
        <w:t xml:space="preserve">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户籍在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“三地”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的非应届本科毕业考生</w:t>
      </w:r>
      <w:r>
        <w:rPr>
          <w:rFonts w:hint="eastAsia" w:ascii="Times New Roman" w:hAnsi="Times New Roman" w:eastAsia="方正仿宋_GBK" w:cs="Times New Roman"/>
          <w:b w:val="0"/>
          <w:bCs/>
          <w:color w:val="auto"/>
          <w:kern w:val="0"/>
          <w:sz w:val="32"/>
          <w:szCs w:val="32"/>
          <w:highlight w:val="none"/>
          <w:lang w:val="en-US" w:eastAsia="zh-CN" w:bidi="ar"/>
        </w:rPr>
        <w:t>；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Times New Roman" w:hAnsi="Times New Roman" w:eastAsia="方正仿宋_GBK" w:cs="Times New Roman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户籍不在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“三地”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，在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“三地”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工作的非应届本科毕业考生</w:t>
      </w:r>
      <w:r>
        <w:rPr>
          <w:rFonts w:hint="eastAsia" w:ascii="Times New Roman" w:hAnsi="Times New Roman" w:eastAsia="方正仿宋_GBK" w:cs="Times New Roman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  <w:t>。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Style w:val="9"/>
          <w:rFonts w:hint="default" w:ascii="方正黑体_GBK" w:hAnsi="方正黑体_GBK" w:eastAsia="方正黑体_GBK" w:cs="方正黑体_GBK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/>
          <w:color w:val="auto"/>
          <w:kern w:val="0"/>
          <w:sz w:val="32"/>
          <w:szCs w:val="32"/>
          <w:highlight w:val="none"/>
          <w:lang w:val="en-US" w:eastAsia="zh-CN" w:bidi="ar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/>
          <w:color w:val="auto"/>
          <w:kern w:val="0"/>
          <w:sz w:val="32"/>
          <w:szCs w:val="32"/>
          <w:highlight w:val="none"/>
          <w:lang w:val="en-US" w:eastAsia="zh-CN" w:bidi="ar"/>
        </w:rPr>
        <w:t>在新疆的援疆干部、大学生西部志愿者、“三支一扶”等非应届本科毕业考生。</w:t>
      </w:r>
    </w:p>
    <w:p>
      <w:pPr>
        <w:pStyle w:val="5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Style w:val="9"/>
          <w:rFonts w:hint="default" w:ascii="方正黑体_GBK" w:hAnsi="方正黑体_GBK" w:eastAsia="方正黑体_GBK" w:cs="方正黑体_GBK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</w:pPr>
      <w:r>
        <w:rPr>
          <w:rStyle w:val="9"/>
          <w:rFonts w:hint="eastAsia" w:ascii="方正黑体_GBK" w:hAnsi="方正黑体_GBK" w:eastAsia="方正黑体_GBK" w:cs="方正黑体_GBK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  <w:t>三</w:t>
      </w:r>
      <w:r>
        <w:rPr>
          <w:rStyle w:val="9"/>
          <w:rFonts w:hint="default" w:ascii="方正黑体_GBK" w:hAnsi="方正黑体_GBK" w:eastAsia="方正黑体_GBK" w:cs="方正黑体_GBK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  <w:t>、网上确认时间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</w:pP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20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21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年1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0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月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31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日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8:30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至11月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4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日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18:00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，考生网上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提交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资料截止时间为11月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4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日1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7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: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3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0。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3" w:firstLineChars="200"/>
        <w:jc w:val="both"/>
        <w:textAlignment w:val="auto"/>
        <w:rPr>
          <w:rFonts w:hint="default" w:ascii="Times New Roman" w:hAnsi="Times New Roman" w:eastAsia="方正仿宋_GBK" w:cs="Times New Roman"/>
          <w:b/>
          <w:bCs w:val="0"/>
          <w:color w:val="auto"/>
          <w:sz w:val="32"/>
          <w:szCs w:val="32"/>
          <w:highlight w:val="none"/>
          <w:lang w:val="en-US" w:eastAsia="zh-CN" w:bidi="zh-CN"/>
        </w:rPr>
      </w:pPr>
      <w:r>
        <w:rPr>
          <w:rFonts w:hint="default" w:ascii="Times New Roman" w:hAnsi="Times New Roman" w:eastAsia="方正仿宋_GBK" w:cs="Times New Roman"/>
          <w:b/>
          <w:bCs w:val="0"/>
          <w:color w:val="auto"/>
          <w:sz w:val="32"/>
          <w:szCs w:val="32"/>
          <w:highlight w:val="none"/>
          <w:lang w:val="en-US" w:eastAsia="zh-CN" w:bidi="zh-CN"/>
        </w:rPr>
        <w:t>强烈建议考生</w:t>
      </w:r>
      <w:r>
        <w:rPr>
          <w:rFonts w:hint="eastAsia" w:ascii="Times New Roman" w:hAnsi="Times New Roman" w:eastAsia="方正仿宋_GBK" w:cs="Times New Roman"/>
          <w:b/>
          <w:bCs w:val="0"/>
          <w:color w:val="auto"/>
          <w:sz w:val="32"/>
          <w:szCs w:val="32"/>
          <w:highlight w:val="none"/>
          <w:lang w:val="en-US" w:eastAsia="zh-CN" w:bidi="zh-CN"/>
        </w:rPr>
        <w:t>特别是学籍学历校验不通过考生在</w:t>
      </w:r>
      <w:r>
        <w:rPr>
          <w:rFonts w:hint="default" w:ascii="Times New Roman" w:hAnsi="Times New Roman" w:eastAsia="方正仿宋_GBK" w:cs="Times New Roman"/>
          <w:b/>
          <w:bCs w:val="0"/>
          <w:color w:val="auto"/>
          <w:sz w:val="32"/>
          <w:szCs w:val="32"/>
          <w:highlight w:val="none"/>
          <w:lang w:val="en-US" w:eastAsia="zh-CN" w:bidi="zh-CN"/>
        </w:rPr>
        <w:t>11月</w:t>
      </w:r>
      <w:r>
        <w:rPr>
          <w:rFonts w:hint="eastAsia" w:ascii="Times New Roman" w:hAnsi="Times New Roman" w:eastAsia="方正仿宋_GBK" w:cs="Times New Roman"/>
          <w:b/>
          <w:bCs w:val="0"/>
          <w:color w:val="auto"/>
          <w:sz w:val="32"/>
          <w:szCs w:val="32"/>
          <w:highlight w:val="none"/>
          <w:lang w:val="en-US" w:eastAsia="zh-CN" w:bidi="zh-CN"/>
        </w:rPr>
        <w:t>1</w:t>
      </w:r>
      <w:r>
        <w:rPr>
          <w:rFonts w:hint="default" w:ascii="Times New Roman" w:hAnsi="Times New Roman" w:eastAsia="方正仿宋_GBK" w:cs="Times New Roman"/>
          <w:b/>
          <w:bCs w:val="0"/>
          <w:color w:val="auto"/>
          <w:sz w:val="32"/>
          <w:szCs w:val="32"/>
          <w:highlight w:val="none"/>
          <w:lang w:val="en-US" w:eastAsia="zh-CN" w:bidi="zh-CN"/>
        </w:rPr>
        <w:t>日1</w:t>
      </w:r>
      <w:r>
        <w:rPr>
          <w:rFonts w:hint="eastAsia" w:ascii="Times New Roman" w:hAnsi="Times New Roman" w:eastAsia="方正仿宋_GBK" w:cs="Times New Roman"/>
          <w:b/>
          <w:bCs w:val="0"/>
          <w:color w:val="auto"/>
          <w:sz w:val="32"/>
          <w:szCs w:val="32"/>
          <w:highlight w:val="none"/>
          <w:lang w:val="en-US" w:eastAsia="zh-CN" w:bidi="zh-CN"/>
        </w:rPr>
        <w:t>7</w:t>
      </w:r>
      <w:r>
        <w:rPr>
          <w:rFonts w:hint="default" w:ascii="Times New Roman" w:hAnsi="Times New Roman" w:eastAsia="方正仿宋_GBK" w:cs="Times New Roman"/>
          <w:b/>
          <w:bCs w:val="0"/>
          <w:color w:val="auto"/>
          <w:sz w:val="32"/>
          <w:szCs w:val="32"/>
          <w:highlight w:val="none"/>
          <w:lang w:val="en-US" w:eastAsia="zh-CN" w:bidi="zh-CN"/>
        </w:rPr>
        <w:t>:</w:t>
      </w:r>
      <w:r>
        <w:rPr>
          <w:rFonts w:hint="eastAsia" w:ascii="Times New Roman" w:hAnsi="Times New Roman" w:eastAsia="方正仿宋_GBK" w:cs="Times New Roman"/>
          <w:b/>
          <w:bCs w:val="0"/>
          <w:color w:val="auto"/>
          <w:sz w:val="32"/>
          <w:szCs w:val="32"/>
          <w:highlight w:val="none"/>
          <w:lang w:val="en-US" w:eastAsia="zh-CN" w:bidi="zh-CN"/>
        </w:rPr>
        <w:t>3</w:t>
      </w:r>
      <w:r>
        <w:rPr>
          <w:rFonts w:hint="default" w:ascii="Times New Roman" w:hAnsi="Times New Roman" w:eastAsia="方正仿宋_GBK" w:cs="Times New Roman"/>
          <w:b/>
          <w:bCs w:val="0"/>
          <w:color w:val="auto"/>
          <w:sz w:val="32"/>
          <w:szCs w:val="32"/>
          <w:highlight w:val="none"/>
          <w:lang w:val="en-US" w:eastAsia="zh-CN" w:bidi="zh-CN"/>
        </w:rPr>
        <w:t>0前完成资料上传，以免因审核不通过没有充足的时间准备补充材料，而无法完成</w:t>
      </w:r>
      <w:r>
        <w:rPr>
          <w:rFonts w:hint="eastAsia" w:ascii="Times New Roman" w:hAnsi="Times New Roman" w:eastAsia="方正仿宋_GBK" w:cs="Times New Roman"/>
          <w:b/>
          <w:bCs w:val="0"/>
          <w:color w:val="auto"/>
          <w:sz w:val="32"/>
          <w:szCs w:val="32"/>
          <w:highlight w:val="none"/>
          <w:lang w:val="en-US" w:eastAsia="zh-CN" w:bidi="zh-CN"/>
        </w:rPr>
        <w:t>网上</w:t>
      </w:r>
      <w:r>
        <w:rPr>
          <w:rFonts w:hint="default" w:ascii="Times New Roman" w:hAnsi="Times New Roman" w:eastAsia="方正仿宋_GBK" w:cs="Times New Roman"/>
          <w:b/>
          <w:bCs w:val="0"/>
          <w:color w:val="auto"/>
          <w:sz w:val="32"/>
          <w:szCs w:val="32"/>
          <w:highlight w:val="none"/>
          <w:lang w:val="en-US" w:eastAsia="zh-CN" w:bidi="zh-CN"/>
        </w:rPr>
        <w:t>确认</w:t>
      </w:r>
      <w:r>
        <w:rPr>
          <w:rFonts w:hint="eastAsia" w:ascii="Times New Roman" w:hAnsi="Times New Roman" w:eastAsia="方正仿宋_GBK" w:cs="Times New Roman"/>
          <w:b/>
          <w:bCs w:val="0"/>
          <w:color w:val="auto"/>
          <w:sz w:val="32"/>
          <w:szCs w:val="32"/>
          <w:highlight w:val="none"/>
          <w:lang w:val="en-US" w:eastAsia="zh-CN" w:bidi="zh-CN"/>
        </w:rPr>
        <w:t>错失</w:t>
      </w:r>
      <w:r>
        <w:rPr>
          <w:rFonts w:hint="default" w:ascii="Times New Roman" w:hAnsi="Times New Roman" w:eastAsia="方正仿宋_GBK" w:cs="Times New Roman"/>
          <w:b/>
          <w:bCs w:val="0"/>
          <w:color w:val="auto"/>
          <w:sz w:val="32"/>
          <w:szCs w:val="32"/>
          <w:highlight w:val="none"/>
          <w:lang w:val="en-US" w:eastAsia="zh-CN" w:bidi="zh-CN"/>
        </w:rPr>
        <w:t>考试机会。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</w:pP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具体工作安排如下：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</w:pP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（一）1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0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月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31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日--11月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1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日，考生集中网上提交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确认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材料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</w:pP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（二）11月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2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日--11月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4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日，新疆大学报考点网上集中审核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确认考生报考资格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（集中审核阶段，考生仍可提交证明材料）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rPr>
          <w:rStyle w:val="9"/>
          <w:rFonts w:hint="default" w:ascii="方正黑体_GBK" w:hAnsi="方正黑体_GBK" w:eastAsia="方正黑体_GBK" w:cs="方正黑体_GBK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考生必须在规定时间内通过网上确认平台，完成本人的“核对网报信息、上传本人准考证照片、身份证照片及其它要求的相关材料照片”等手续，逾期不再补办。</w:t>
      </w:r>
    </w:p>
    <w:p>
      <w:pPr>
        <w:pStyle w:val="5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Style w:val="9"/>
          <w:rFonts w:hint="default" w:ascii="方正黑体_GBK" w:hAnsi="方正黑体_GBK" w:eastAsia="方正黑体_GBK" w:cs="方正黑体_GBK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</w:pPr>
      <w:r>
        <w:rPr>
          <w:rStyle w:val="9"/>
          <w:rFonts w:hint="default" w:ascii="方正黑体_GBK" w:hAnsi="方正黑体_GBK" w:eastAsia="方正黑体_GBK" w:cs="方正黑体_GBK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  <w:t>三、网上确认结果反馈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</w:pP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考生网上提交相关照片材料后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一般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48小时内会有审核结果，考生请及时关注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微信或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手机短信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通知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或登录确认系统查看反馈结果。11月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4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日提交材料的考生，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须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在当天及时查询审核结果。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</w:pP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提示“审核通过”的考生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，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即通过审核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，考生完成报名信息网上确认；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提示“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待补充材料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”的考生，应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及时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根据系统提示在规定时间内补充（或修改）有关材料并重新提交上传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，未在规定时间内提交的视为自动放弃；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提示“审核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不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通过”的考生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，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因不符合国家报考条件或报考点接收条件审核不通过，报名信息无效。</w:t>
      </w:r>
    </w:p>
    <w:p>
      <w:pPr>
        <w:pStyle w:val="5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Style w:val="9"/>
          <w:rFonts w:hint="eastAsia" w:ascii="方正黑体_GBK" w:hAnsi="方正黑体_GBK" w:eastAsia="方正黑体_GBK" w:cs="方正黑体_GBK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</w:pPr>
      <w:r>
        <w:rPr>
          <w:rStyle w:val="9"/>
          <w:rFonts w:hint="eastAsia" w:ascii="方正黑体_GBK" w:hAnsi="方正黑体_GBK" w:eastAsia="方正黑体_GBK" w:cs="方正黑体_GBK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  <w:t>四、网上确认需上传的材料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</w:pP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所有在新疆大学报考点（6509）参加网上确认的考生均须上传以下第1-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4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项所规定的确认材料照片，并须根据自己报考身份的实际情况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分类选择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以下第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5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-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7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项所规定的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必须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上传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材料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</w:pP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特别提醒：考生提交材料务必真实、有效，并符合标准要求。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zh-CN" w:eastAsia="zh-CN" w:bidi="zh-CN"/>
        </w:rPr>
        <w:t>提供虚假材料者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zh-CN" w:eastAsia="zh-CN" w:bidi="zh-CN"/>
        </w:rPr>
        <w:t>，一经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查实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zh-CN" w:eastAsia="zh-CN" w:bidi="zh-CN"/>
        </w:rPr>
        <w:t>，即取消其报名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zh-CN" w:eastAsia="zh-CN" w:bidi="zh-CN"/>
        </w:rPr>
        <w:t>、复试、录取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zh-CN" w:eastAsia="zh-CN" w:bidi="zh-CN"/>
        </w:rPr>
        <w:t>资格，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zh-CN" w:eastAsia="zh-CN" w:bidi="zh-CN"/>
        </w:rPr>
        <w:t>后果由考生本人承担，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zh-CN" w:eastAsia="zh-CN" w:bidi="zh-CN"/>
        </w:rPr>
        <w:t>性质严重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者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zh-CN" w:eastAsia="zh-CN" w:bidi="zh-CN"/>
        </w:rPr>
        <w:t>移交公安机关处理。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</w:pP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考生提交的所有确认材料照片一般不小于100K，边框完整、亮度均匀，对考生提供的无法清晰准确辨识的照片，审核结果将设置为“审核不通过”，考生须重新提交照片材料。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rPr>
          <w:rFonts w:hint="eastAsia" w:ascii="方正楷体_GBK" w:hAnsi="方正楷体_GBK" w:eastAsia="方正楷体_GBK" w:cs="方正楷体_GBK"/>
          <w:bCs/>
          <w:color w:val="auto"/>
          <w:sz w:val="32"/>
          <w:szCs w:val="32"/>
          <w:highlight w:val="none"/>
          <w:lang w:val="en-US" w:eastAsia="zh-CN" w:bidi="zh-CN"/>
        </w:rPr>
      </w:pPr>
      <w:r>
        <w:rPr>
          <w:rFonts w:hint="eastAsia" w:ascii="方正楷体_GBK" w:hAnsi="方正楷体_GBK" w:eastAsia="方正楷体_GBK" w:cs="方正楷体_GBK"/>
          <w:bCs/>
          <w:color w:val="auto"/>
          <w:sz w:val="32"/>
          <w:szCs w:val="32"/>
          <w:highlight w:val="none"/>
          <w:lang w:val="en-US" w:eastAsia="zh-CN" w:bidi="zh-CN"/>
        </w:rPr>
        <w:t>必传材料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考生本人照片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考生本人近三个月内正面、免冠、无妆、彩色电子证件照（</w:t>
      </w:r>
      <w:r>
        <w:rPr>
          <w:rFonts w:hint="default" w:ascii="Times New Roman" w:hAnsi="Times New Roman" w:eastAsia="方正仿宋_GBK" w:cs="Times New Roman"/>
          <w:b/>
          <w:bCs w:val="0"/>
          <w:color w:val="auto"/>
          <w:sz w:val="32"/>
          <w:szCs w:val="32"/>
          <w:highlight w:val="none"/>
          <w:lang w:val="en-US" w:eastAsia="zh-CN" w:bidi="zh-CN"/>
        </w:rPr>
        <w:t>白色背景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，用于准考证照片），JPG 或JPEG 格式，照片大小10M以内。宽高比例 3:4；坐姿端正，双眼自然睁开并平视，耳朵对称，左右肩膀平衡，头部和肩部要端正且不能过大或过小，需占整个照片的比例为2/3。</w:t>
      </w:r>
      <w:r>
        <w:rPr>
          <w:rFonts w:hint="default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为保证照片与本人高度一致，避免考试入场引起不必要的误会，照片禁止PS，拍照请慎用美颜功能。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="0" w:leftChars="0" w:right="0" w:rightChars="0" w:firstLine="640" w:firstLineChars="200"/>
        <w:jc w:val="center"/>
        <w:textAlignment w:val="auto"/>
        <w:rPr>
          <w:rFonts w:hint="default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drawing>
          <wp:inline distT="0" distB="0" distL="114300" distR="114300">
            <wp:extent cx="1828800" cy="2486660"/>
            <wp:effectExtent l="0" t="0" r="0" b="8890"/>
            <wp:docPr id="1" name="图片 1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片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2486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uto"/>
        <w:ind w:left="0" w:leftChars="0" w:right="0" w:rightChars="0"/>
        <w:jc w:val="both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</w:p>
    <w:p>
      <w:pPr>
        <w:pStyle w:val="3"/>
        <w:keepNext w:val="0"/>
        <w:keepLines w:val="0"/>
        <w:pageBreakBefore w:val="0"/>
        <w:widowControl w:val="0"/>
        <w:tabs>
          <w:tab w:val="left" w:pos="6465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</w:pP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2. 考生本人手持身份证照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ab/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拍摄时，手持本人身份证，将持证的手臂和上半身整个拍进照片，头部和肩部要端正，头发不得遮挡脸部或造成阴影，要露出五官；身份证上的所有信息清晰可见、完整（没有被遮挡或者被手指捏住）。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照片要求为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JPG或JPEG 格式，大小10M以内。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uto"/>
        <w:ind w:left="0" w:leftChars="0" w:right="0" w:rightChars="0"/>
        <w:jc w:val="center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drawing>
          <wp:inline distT="0" distB="0" distL="0" distR="0">
            <wp:extent cx="1751330" cy="2061845"/>
            <wp:effectExtent l="0" t="0" r="1270" b="14605"/>
            <wp:docPr id="5" name="图片框 1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框 102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51330" cy="206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</w:pP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3. 考生本人身份证原件正反面照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</w:pP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身份证原件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人像面、国徽面照片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，请确保身份证边框完整，字迹清晰可见，亮度均匀。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uto"/>
        <w:ind w:left="0" w:leftChars="0" w:right="0" w:rightChars="0"/>
        <w:jc w:val="center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drawing>
          <wp:inline distT="0" distB="0" distL="0" distR="0">
            <wp:extent cx="2449830" cy="1527175"/>
            <wp:effectExtent l="0" t="0" r="7620" b="15875"/>
            <wp:docPr id="7" name="图片框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框 102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49830" cy="152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drawing>
          <wp:inline distT="0" distB="0" distL="0" distR="0">
            <wp:extent cx="2423795" cy="1527175"/>
            <wp:effectExtent l="0" t="0" r="14605" b="15875"/>
            <wp:docPr id="8" name="图片框 1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框 102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3795" cy="152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</w:pP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特别提醒：证件照片要按照要求上传，严禁对照片进行修图。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420" w:leftChars="200" w:right="0" w:rightChars="0" w:firstLine="217" w:firstLineChars="68"/>
        <w:jc w:val="both"/>
        <w:textAlignment w:val="auto"/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</w:pP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考生本人学历（学籍）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照片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420" w:leftChars="200" w:right="0" w:rightChars="0" w:firstLine="217" w:firstLineChars="68"/>
        <w:jc w:val="both"/>
        <w:textAlignment w:val="auto"/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</w:pP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应届毕业生提交学生证照片，非应届生提交毕业证照片。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（1）应届毕业生—学生证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此处应届毕业生包括2022年9月前可毕业的</w:t>
      </w:r>
      <w:r>
        <w:rPr>
          <w:rFonts w:hint="default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普通高校应届本科毕业生、成人高校应届本科毕业生</w:t>
      </w:r>
      <w:r>
        <w:rPr>
          <w:rFonts w:hint="eastAsia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及</w:t>
      </w:r>
      <w:r>
        <w:rPr>
          <w:rFonts w:hint="default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自学考试</w:t>
      </w:r>
      <w:r>
        <w:rPr>
          <w:rFonts w:hint="eastAsia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、</w:t>
      </w:r>
      <w:r>
        <w:rPr>
          <w:rFonts w:hint="default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网络教育</w:t>
      </w:r>
      <w:r>
        <w:rPr>
          <w:rFonts w:hint="eastAsia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、开放教育等</w:t>
      </w:r>
      <w:r>
        <w:rPr>
          <w:rFonts w:hint="default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届时可毕业的本科生。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普通高校应届本科毕业生、成人高校应届本科毕业生上传学生证</w:t>
      </w:r>
      <w:r>
        <w:rPr>
          <w:rFonts w:hint="eastAsia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，</w:t>
      </w:r>
      <w:r>
        <w:rPr>
          <w:rFonts w:hint="default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一般为学生证封面、照片页及本人信息页</w:t>
      </w:r>
      <w:r>
        <w:rPr>
          <w:rFonts w:hint="eastAsia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（</w:t>
      </w:r>
      <w:r>
        <w:rPr>
          <w:rFonts w:hint="default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须包含就读高校名称、本人照片及基本信息</w:t>
      </w:r>
      <w:r>
        <w:rPr>
          <w:rFonts w:hint="eastAsia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）</w:t>
      </w:r>
      <w:r>
        <w:rPr>
          <w:rFonts w:hint="default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自学考试</w:t>
      </w:r>
      <w:r>
        <w:rPr>
          <w:rFonts w:hint="eastAsia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、</w:t>
      </w:r>
      <w:r>
        <w:rPr>
          <w:rFonts w:hint="default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网络教育</w:t>
      </w:r>
      <w:r>
        <w:rPr>
          <w:rFonts w:hint="eastAsia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、开放教育等未取得</w:t>
      </w:r>
      <w:r>
        <w:rPr>
          <w:rFonts w:hint="default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本科</w:t>
      </w:r>
      <w:r>
        <w:rPr>
          <w:rFonts w:hint="eastAsia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学历的考生</w:t>
      </w:r>
      <w:r>
        <w:rPr>
          <w:rFonts w:hint="default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上传省级自考办开具的成绩证明或本人各科目考试合格证，或就读学校开具的</w:t>
      </w:r>
      <w:r>
        <w:rPr>
          <w:rFonts w:hint="eastAsia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届时可毕业</w:t>
      </w:r>
      <w:r>
        <w:rPr>
          <w:rFonts w:hint="default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证明</w:t>
      </w:r>
      <w:r>
        <w:rPr>
          <w:rFonts w:hint="eastAsia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或就读证明（须包含入学年月、学制、预计毕业年月等重要信息）</w:t>
      </w:r>
      <w:r>
        <w:rPr>
          <w:rFonts w:hint="default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</w:pP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（2）非应届毕业生—毕业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证书、学位证书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非应届毕业考生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须上传符合报考条件的本人毕业证书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，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已获学位的考生需上传学位证书照片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。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毕业证书丢失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者提供《毕业证明书》，《毕业证明书》未办理完毕的可先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提供“中国高等教育学生信息网”的《教育部学历证书电子注册备案表》或《中国高等教育学历认证报告》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及个人情况说明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uto"/>
        <w:ind w:left="0" w:leftChars="0" w:right="0" w:rightChars="0" w:firstLine="640" w:firstLineChars="200"/>
        <w:jc w:val="center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drawing>
          <wp:inline distT="0" distB="0" distL="0" distR="0">
            <wp:extent cx="2587625" cy="1691005"/>
            <wp:effectExtent l="0" t="0" r="3175" b="4445"/>
            <wp:docPr id="14" name="图片框 1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框 103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87625" cy="169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方正楷体_GBK" w:hAnsi="方正楷体_GBK" w:eastAsia="方正楷体_GBK" w:cs="方正楷体_GBK"/>
          <w:bCs/>
          <w:color w:val="auto"/>
          <w:sz w:val="32"/>
          <w:szCs w:val="32"/>
          <w:highlight w:val="none"/>
          <w:lang w:val="en-US" w:eastAsia="zh-CN" w:bidi="zh-CN"/>
        </w:rPr>
      </w:pPr>
      <w:r>
        <w:rPr>
          <w:rFonts w:hint="eastAsia" w:ascii="方正楷体_GBK" w:hAnsi="方正楷体_GBK" w:eastAsia="方正楷体_GBK" w:cs="方正楷体_GBK"/>
          <w:bCs/>
          <w:color w:val="auto"/>
          <w:sz w:val="32"/>
          <w:szCs w:val="32"/>
          <w:highlight w:val="none"/>
          <w:lang w:val="en-US" w:eastAsia="zh-CN" w:bidi="zh-CN"/>
        </w:rPr>
        <w:t>根据本人实际情况分类选择必须上传材料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</w:pP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5.户籍或工作所在地信息照片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 xml:space="preserve">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（1）</w:t>
      </w:r>
      <w:r>
        <w:rPr>
          <w:rFonts w:hint="eastAsia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户籍在“三地”的考生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户籍在乌鲁木齐、吐鲁番、哈密等三地的考生须上传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考生本人户籍信息照片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。</w:t>
      </w:r>
      <w:r>
        <w:rPr>
          <w:rFonts w:hint="default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户籍</w:t>
      </w:r>
      <w:r>
        <w:rPr>
          <w:rFonts w:hint="eastAsia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信息照片包含</w:t>
      </w:r>
      <w:r>
        <w:rPr>
          <w:rFonts w:hint="default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户口本首页及本人信息页照片。</w:t>
      </w:r>
      <w:r>
        <w:rPr>
          <w:rFonts w:hint="eastAsia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在“三地”高校就读的2022年应届毕业生可不上传此项。</w:t>
      </w:r>
    </w:p>
    <w:p>
      <w:pPr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（2）户籍不在“三地”的考生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户籍不在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三地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的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非应届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考生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须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提供20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21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年6月至10月任意连续三个月在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乌鲁木齐、吐鲁番、哈密等地工作单位为个人缴纳的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社保缴费清单。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在“三地”高校就读的2022年应届毕业生不上传此项。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Times New Roman" w:hAnsi="Times New Roman" w:eastAsia="方正仿宋_GBK" w:cs="Times New Roman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="0" w:leftChars="0" w:right="0" w:rightChars="0" w:firstLine="640" w:firstLineChars="200"/>
        <w:jc w:val="center"/>
        <w:textAlignment w:val="auto"/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</w:pP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drawing>
          <wp:inline distT="0" distB="0" distL="114300" distR="114300">
            <wp:extent cx="1957070" cy="2353310"/>
            <wp:effectExtent l="0" t="0" r="5080" b="8890"/>
            <wp:docPr id="3" name="图片 3" descr="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图片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57070" cy="2353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（3）</w:t>
      </w:r>
      <w:r>
        <w:rPr>
          <w:rFonts w:hint="default" w:ascii="Times New Roman" w:hAnsi="Times New Roman" w:eastAsia="方正仿宋_GBK" w:cs="Times New Roman"/>
          <w:b w:val="0"/>
          <w:bCs/>
          <w:color w:val="auto"/>
          <w:kern w:val="0"/>
          <w:sz w:val="32"/>
          <w:szCs w:val="32"/>
          <w:highlight w:val="none"/>
          <w:lang w:val="en-US" w:eastAsia="zh-CN" w:bidi="ar"/>
        </w:rPr>
        <w:t>援疆干部、大学生西部志愿者、“三支一扶”等</w:t>
      </w:r>
      <w:r>
        <w:rPr>
          <w:rFonts w:hint="eastAsia" w:ascii="Times New Roman" w:hAnsi="Times New Roman" w:eastAsia="方正仿宋_GBK" w:cs="Times New Roman"/>
          <w:b w:val="0"/>
          <w:bCs/>
          <w:color w:val="auto"/>
          <w:kern w:val="0"/>
          <w:sz w:val="32"/>
          <w:szCs w:val="32"/>
          <w:highlight w:val="none"/>
          <w:lang w:val="en-US" w:eastAsia="zh-CN" w:bidi="ar"/>
        </w:rPr>
        <w:t>户籍不在新疆的</w:t>
      </w:r>
      <w:r>
        <w:rPr>
          <w:rFonts w:hint="default" w:ascii="Times New Roman" w:hAnsi="Times New Roman" w:eastAsia="方正仿宋_GBK" w:cs="Times New Roman"/>
          <w:b w:val="0"/>
          <w:bCs/>
          <w:color w:val="auto"/>
          <w:kern w:val="0"/>
          <w:sz w:val="32"/>
          <w:szCs w:val="32"/>
          <w:highlight w:val="none"/>
          <w:lang w:val="en-US" w:eastAsia="zh-CN" w:bidi="ar"/>
        </w:rPr>
        <w:t>考生，</w:t>
      </w:r>
      <w:r>
        <w:rPr>
          <w:rFonts w:hint="eastAsia" w:ascii="Times New Roman" w:hAnsi="Times New Roman" w:eastAsia="方正仿宋_GBK" w:cs="Times New Roman"/>
          <w:b w:val="0"/>
          <w:bCs/>
          <w:color w:val="auto"/>
          <w:kern w:val="0"/>
          <w:sz w:val="32"/>
          <w:szCs w:val="32"/>
          <w:highlight w:val="none"/>
          <w:lang w:val="en-US" w:eastAsia="zh-CN" w:bidi="ar"/>
        </w:rPr>
        <w:t>如无法提供新疆区社保证明的须</w:t>
      </w:r>
      <w:r>
        <w:rPr>
          <w:rFonts w:hint="default" w:ascii="Times New Roman" w:hAnsi="Times New Roman" w:eastAsia="方正仿宋_GBK" w:cs="Times New Roman"/>
          <w:b w:val="0"/>
          <w:bCs/>
          <w:color w:val="auto"/>
          <w:kern w:val="0"/>
          <w:sz w:val="32"/>
          <w:szCs w:val="32"/>
          <w:highlight w:val="none"/>
          <w:lang w:val="en-US" w:eastAsia="zh-CN" w:bidi="ar"/>
        </w:rPr>
        <w:t>提</w:t>
      </w:r>
      <w:r>
        <w:rPr>
          <w:rFonts w:hint="eastAsia" w:ascii="Times New Roman" w:hAnsi="Times New Roman" w:eastAsia="方正仿宋_GBK" w:cs="Times New Roman"/>
          <w:b w:val="0"/>
          <w:bCs/>
          <w:color w:val="auto"/>
          <w:kern w:val="0"/>
          <w:sz w:val="32"/>
          <w:szCs w:val="32"/>
          <w:highlight w:val="none"/>
          <w:lang w:val="en-US" w:eastAsia="zh-CN" w:bidi="ar"/>
        </w:rPr>
        <w:t>交</w:t>
      </w:r>
      <w:r>
        <w:rPr>
          <w:rFonts w:hint="default" w:ascii="Times New Roman" w:hAnsi="Times New Roman" w:eastAsia="方正仿宋_GBK" w:cs="Times New Roman"/>
          <w:b w:val="0"/>
          <w:bCs/>
          <w:color w:val="auto"/>
          <w:kern w:val="0"/>
          <w:sz w:val="32"/>
          <w:szCs w:val="32"/>
          <w:highlight w:val="none"/>
          <w:lang w:val="en-US" w:eastAsia="zh-CN" w:bidi="ar"/>
        </w:rPr>
        <w:t>相关身份证明材料。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420" w:leftChars="200" w:right="0" w:rightChars="0" w:firstLine="217" w:firstLineChars="68"/>
        <w:jc w:val="both"/>
        <w:textAlignment w:val="auto"/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</w:pP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6.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学历（学籍）信息校验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照片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36" w:firstLineChars="199"/>
        <w:jc w:val="both"/>
        <w:textAlignment w:val="auto"/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</w:pP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此项照片仅限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网上报名学历（学籍）信息校验未通过的考生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提交，</w:t>
      </w:r>
      <w:r>
        <w:rPr>
          <w:rFonts w:hint="default" w:ascii="Times New Roman" w:hAnsi="Times New Roman" w:eastAsia="方正仿宋_GBK" w:cs="Times New Roman"/>
          <w:bCs/>
          <w:color w:val="000000"/>
          <w:sz w:val="32"/>
          <w:szCs w:val="32"/>
          <w:highlight w:val="none"/>
          <w:lang w:val="en-US" w:eastAsia="zh-CN" w:bidi="zh-CN"/>
        </w:rPr>
        <w:t>学历（学籍）信息校验通过</w:t>
      </w:r>
      <w:r>
        <w:rPr>
          <w:rFonts w:hint="eastAsia" w:ascii="Times New Roman" w:hAnsi="Times New Roman" w:eastAsia="方正仿宋_GBK" w:cs="Times New Roman"/>
          <w:bCs/>
          <w:color w:val="000000"/>
          <w:sz w:val="32"/>
          <w:szCs w:val="32"/>
          <w:highlight w:val="none"/>
          <w:lang w:val="en-US" w:eastAsia="zh-CN" w:bidi="zh-CN"/>
        </w:rPr>
        <w:t>的考生无须提交。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36" w:firstLineChars="199"/>
        <w:jc w:val="both"/>
        <w:textAlignment w:val="auto"/>
        <w:rPr>
          <w:rFonts w:hint="default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非应届本科毕业生须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上传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《教育部学籍在线验证报告》《教育部学历证书电子注册备案表》或《中国高等教育学历认证报告》；应届本科毕业生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须上传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《教育部学籍在线验证报告》；国外学历提供《国外学历学位认证书》；更改姓名考生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须上传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户口本（注明曾用名）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，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更改身份证号考生须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上传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公安部门出具的《公民主项信息变更、更正证明》。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420" w:leftChars="200" w:right="0" w:rightChars="0" w:firstLine="217" w:firstLineChars="68"/>
        <w:jc w:val="both"/>
        <w:textAlignment w:val="auto"/>
        <w:outlineLvl w:val="9"/>
        <w:rPr>
          <w:rFonts w:hint="eastAsia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u w:val="none"/>
          <w:shd w:val="clear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u w:val="none"/>
          <w:shd w:val="clear"/>
          <w:lang w:val="en-US" w:eastAsia="zh-CN"/>
        </w:rPr>
        <w:t>7. 报考退役大学生士兵计划的考生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报考退役大学生士兵计划的考生提交</w:t>
      </w:r>
      <w:r>
        <w:rPr>
          <w:rFonts w:hint="default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《入伍批准书》和《退出现役证》</w:t>
      </w:r>
      <w:r>
        <w:rPr>
          <w:rFonts w:hint="eastAsia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原件照片。</w:t>
      </w:r>
    </w:p>
    <w:p>
      <w:pPr>
        <w:pStyle w:val="5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Style w:val="9"/>
          <w:rFonts w:hint="default" w:ascii="方正黑体_GBK" w:hAnsi="方正黑体_GBK" w:eastAsia="方正黑体_GBK" w:cs="方正黑体_GBK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zh-CN" w:eastAsia="zh-CN"/>
        </w:rPr>
      </w:pPr>
      <w:r>
        <w:rPr>
          <w:rStyle w:val="9"/>
          <w:rFonts w:hint="default" w:ascii="方正黑体_GBK" w:hAnsi="方正黑体_GBK" w:eastAsia="方正黑体_GBK" w:cs="方正黑体_GBK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zh-CN" w:eastAsia="zh-CN"/>
        </w:rPr>
        <w:t>五、注意事项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</w:pP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zh-CN" w:eastAsia="zh-CN" w:bidi="zh-CN"/>
        </w:rPr>
        <w:t>1.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 xml:space="preserve"> 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新疆大学报考点报名确认工作全部采取网上确认方式，不接收任何考生的现场确认。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zh-CN" w:eastAsia="zh-CN" w:bidi="zh-CN"/>
        </w:rPr>
      </w:pP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2.网上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确认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对象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为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zh-CN" w:eastAsia="zh-CN" w:bidi="zh-CN"/>
        </w:rPr>
        <w:t>在“研招网”上报名并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已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zh-CN" w:eastAsia="zh-CN" w:bidi="zh-CN"/>
        </w:rPr>
        <w:t>支付报名费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的考生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zh-CN" w:eastAsia="zh-CN" w:bidi="zh-CN"/>
        </w:rPr>
        <w:t>，未交费考生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不予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zh-CN" w:eastAsia="zh-CN" w:bidi="zh-CN"/>
        </w:rPr>
        <w:t>确认。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zh-CN" w:eastAsia="zh-CN" w:bidi="zh-CN"/>
        </w:rPr>
      </w:pP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3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zh-CN" w:eastAsia="zh-CN" w:bidi="zh-CN"/>
        </w:rPr>
        <w:t>.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 xml:space="preserve"> 已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交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费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zh-CN" w:eastAsia="zh-CN" w:bidi="zh-CN"/>
        </w:rPr>
        <w:t>考生须在规定时间内登陆网上确认系统，进行网上确认，逾期未确认视为自动放弃。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zh-CN" w:eastAsia="zh-CN" w:bidi="zh-CN"/>
        </w:rPr>
      </w:pP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4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 xml:space="preserve">. 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zh-CN" w:eastAsia="zh-CN" w:bidi="zh-CN"/>
        </w:rPr>
        <w:t>根据教育部文件规定，“经考生确认的报名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基本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zh-CN" w:eastAsia="zh-CN" w:bidi="zh-CN"/>
        </w:rPr>
        <w:t>信息在考试、复试及录取阶段一律不作修改，因考生填写错误引起的一切后果由其自行承担。”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</w:pP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5. 不在新疆大学报考点接收范围误选本报考点的考生，请及时联系户籍或工作单位所在地就近报考点，申请补报校验码重新报名重新选择报考点。</w:t>
      </w:r>
    </w:p>
    <w:p>
      <w:pPr>
        <w:pStyle w:val="5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Style w:val="9"/>
          <w:rFonts w:hint="default" w:ascii="方正黑体_GBK" w:hAnsi="方正黑体_GBK" w:eastAsia="方正黑体_GBK" w:cs="方正黑体_GBK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zh-CN" w:eastAsia="zh-CN"/>
        </w:rPr>
      </w:pPr>
      <w:r>
        <w:rPr>
          <w:rStyle w:val="9"/>
          <w:rFonts w:hint="default" w:ascii="方正黑体_GBK" w:hAnsi="方正黑体_GBK" w:eastAsia="方正黑体_GBK" w:cs="方正黑体_GBK"/>
          <w:b w:val="0"/>
          <w:bCs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zh-CN" w:eastAsia="zh-CN"/>
        </w:rPr>
        <w:t>六、咨询电话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zh-CN" w:eastAsia="zh-CN" w:bidi="zh-CN"/>
        </w:rPr>
      </w:pP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zh-CN" w:eastAsia="zh-CN" w:bidi="zh-CN"/>
        </w:rPr>
        <w:t>网上确认期间，考生如有疑问可拨打咨询电话0991-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8582567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zh-CN" w:eastAsia="zh-CN" w:bidi="zh-CN"/>
        </w:rPr>
        <w:t>，电话答疑时间为1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0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zh-CN" w:eastAsia="zh-CN" w:bidi="zh-CN"/>
        </w:rPr>
        <w:t>月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31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zh-CN" w:eastAsia="zh-CN" w:bidi="zh-CN"/>
        </w:rPr>
        <w:t>日-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11月4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zh-CN" w:eastAsia="zh-CN" w:bidi="zh-CN"/>
        </w:rPr>
        <w:t>日，上午10:00—13:30，下午15:30—19: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en-US" w:eastAsia="zh-CN" w:bidi="zh-CN"/>
        </w:rPr>
        <w:t>0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highlight w:val="none"/>
          <w:lang w:val="zh-CN" w:eastAsia="zh-CN" w:bidi="zh-CN"/>
        </w:rPr>
        <w:t>0，咨询电话较多，如遇占线请耐心拨打。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60" w:lineRule="exact"/>
        <w:ind w:left="0" w:leftChars="0" w:right="0" w:rightChars="0"/>
        <w:jc w:val="both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60" w:lineRule="exact"/>
        <w:ind w:left="0" w:leftChars="0" w:right="0" w:rightChars="0" w:firstLine="5440" w:firstLineChars="1700"/>
        <w:jc w:val="both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新疆大学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研究生院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60" w:lineRule="exact"/>
        <w:ind w:left="0" w:leftChars="0" w:right="0" w:rightChars="0"/>
        <w:jc w:val="both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 xml:space="preserve">                                 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20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2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1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年1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0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月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28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/>
          <w:color w:val="auto"/>
          <w:kern w:val="0"/>
          <w:sz w:val="32"/>
          <w:szCs w:val="32"/>
          <w:highlight w:val="none"/>
          <w:shd w:val="clear" w:color="FFFFFF" w:fill="D9D9D9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/>
          <w:i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</w:pPr>
    </w:p>
    <w:sectPr>
      <w:pgSz w:w="11906" w:h="16838"/>
      <w:pgMar w:top="1440" w:right="1800" w:bottom="11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C3AC5BE"/>
    <w:multiLevelType w:val="singleLevel"/>
    <w:tmpl w:val="1C3AC5BE"/>
    <w:lvl w:ilvl="0" w:tentative="0">
      <w:start w:val="4"/>
      <w:numFmt w:val="decimal"/>
      <w:suff w:val="space"/>
      <w:lvlText w:val="%1."/>
      <w:lvlJc w:val="left"/>
    </w:lvl>
  </w:abstractNum>
  <w:abstractNum w:abstractNumId="1">
    <w:nsid w:val="5DB56A43"/>
    <w:multiLevelType w:val="singleLevel"/>
    <w:tmpl w:val="5DB56A43"/>
    <w:lvl w:ilvl="0" w:tentative="0">
      <w:start w:val="1"/>
      <w:numFmt w:val="decimal"/>
      <w:suff w:val="nothing"/>
      <w:lvlText w:val="%1."/>
      <w:lvlJc w:val="left"/>
    </w:lvl>
  </w:abstractNum>
  <w:abstractNum w:abstractNumId="2">
    <w:nsid w:val="5DBE5CD5"/>
    <w:multiLevelType w:val="singleLevel"/>
    <w:tmpl w:val="5DBE5CD5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6DA36292"/>
    <w:multiLevelType w:val="singleLevel"/>
    <w:tmpl w:val="6DA36292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29304D"/>
    <w:rsid w:val="00EF2752"/>
    <w:rsid w:val="01AB74F9"/>
    <w:rsid w:val="02C00965"/>
    <w:rsid w:val="031605B8"/>
    <w:rsid w:val="039C7867"/>
    <w:rsid w:val="04EA28B4"/>
    <w:rsid w:val="05593411"/>
    <w:rsid w:val="0AAA1BB1"/>
    <w:rsid w:val="0FDE02A9"/>
    <w:rsid w:val="13EE1760"/>
    <w:rsid w:val="14A510BC"/>
    <w:rsid w:val="160E499D"/>
    <w:rsid w:val="163F23EA"/>
    <w:rsid w:val="174537C6"/>
    <w:rsid w:val="193B568D"/>
    <w:rsid w:val="1B421FEA"/>
    <w:rsid w:val="1F8400A9"/>
    <w:rsid w:val="215A1590"/>
    <w:rsid w:val="222658FE"/>
    <w:rsid w:val="22B60D2B"/>
    <w:rsid w:val="24B37416"/>
    <w:rsid w:val="26120918"/>
    <w:rsid w:val="27F752F6"/>
    <w:rsid w:val="2AED5CE8"/>
    <w:rsid w:val="2B2C3688"/>
    <w:rsid w:val="2B8269C2"/>
    <w:rsid w:val="2D201B01"/>
    <w:rsid w:val="2E0D4926"/>
    <w:rsid w:val="2E834A9C"/>
    <w:rsid w:val="33C933D6"/>
    <w:rsid w:val="3DC133C8"/>
    <w:rsid w:val="3DEF64B4"/>
    <w:rsid w:val="3E45122A"/>
    <w:rsid w:val="3F241D68"/>
    <w:rsid w:val="3F8315FA"/>
    <w:rsid w:val="41747DA2"/>
    <w:rsid w:val="429708B4"/>
    <w:rsid w:val="43735693"/>
    <w:rsid w:val="468D03B7"/>
    <w:rsid w:val="480B21FB"/>
    <w:rsid w:val="4C122F2B"/>
    <w:rsid w:val="4C955E67"/>
    <w:rsid w:val="4D335C32"/>
    <w:rsid w:val="50AB0A71"/>
    <w:rsid w:val="56EC0AF4"/>
    <w:rsid w:val="57411CB9"/>
    <w:rsid w:val="5BC17844"/>
    <w:rsid w:val="5C6F7713"/>
    <w:rsid w:val="5DCC5EE4"/>
    <w:rsid w:val="5E467BAA"/>
    <w:rsid w:val="5EBC01F5"/>
    <w:rsid w:val="5F6A7AF0"/>
    <w:rsid w:val="6329304D"/>
    <w:rsid w:val="659A3686"/>
    <w:rsid w:val="67B009EB"/>
    <w:rsid w:val="68DD5B82"/>
    <w:rsid w:val="6C003163"/>
    <w:rsid w:val="6C38721E"/>
    <w:rsid w:val="6EFD3CCA"/>
    <w:rsid w:val="78166491"/>
    <w:rsid w:val="7E1D668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link w:val="8"/>
    <w:semiHidden/>
    <w:qFormat/>
    <w:uiPriority w:val="0"/>
    <w:rPr>
      <w:rFonts w:ascii="黑体" w:hAnsi="Arial" w:eastAsia="黑体"/>
      <w:sz w:val="30"/>
      <w:szCs w:val="30"/>
    </w:rPr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Body Text"/>
    <w:basedOn w:val="1"/>
    <w:qFormat/>
    <w:uiPriority w:val="0"/>
    <w:rPr>
      <w:sz w:val="28"/>
      <w:szCs w:val="2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8">
    <w:name w:val=" Char"/>
    <w:basedOn w:val="1"/>
    <w:link w:val="7"/>
    <w:qFormat/>
    <w:uiPriority w:val="0"/>
    <w:pPr>
      <w:snapToGrid w:val="0"/>
      <w:spacing w:line="520" w:lineRule="exact"/>
    </w:pPr>
    <w:rPr>
      <w:rFonts w:ascii="黑体" w:hAnsi="Arial" w:eastAsia="黑体"/>
      <w:sz w:val="30"/>
      <w:szCs w:val="30"/>
    </w:rPr>
  </w:style>
  <w:style w:type="character" w:styleId="9">
    <w:name w:val="Strong"/>
    <w:basedOn w:val="7"/>
    <w:qFormat/>
    <w:uiPriority w:val="0"/>
    <w:rPr>
      <w:b/>
    </w:rPr>
  </w:style>
  <w:style w:type="character" w:styleId="10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2019-10-27T08:53:00Z</dcterms:created>
  <dc:creator>dell</dc:creator>
  <cp:lastModifiedBy>dell</cp:lastModifiedBy>
  <cp:lastPrinted>2021-10-28T12:13:00Z</cp:lastPrinted>
  <dcterms:modified xsi:type="dcterms:W3CDTF">2021-10-29T02:50:09Z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0099B00B1C9142D98CC9D2D8DD49620A</vt:lpwstr>
  </property>
</Properties>
</file>